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04D3" w14:textId="76C84F80" w:rsidR="001E67C9" w:rsidRPr="001E67C9" w:rsidRDefault="003D10B6" w:rsidP="00254F79">
      <w:pPr>
        <w:jc w:val="center"/>
        <w:rPr>
          <w:rFonts w:ascii="Arial" w:hAnsi="Arial" w:cs="Arial"/>
          <w:b/>
          <w:sz w:val="24"/>
          <w:szCs w:val="24"/>
        </w:rPr>
      </w:pPr>
      <w:r>
        <w:rPr>
          <w:rFonts w:ascii="Arial" w:hAnsi="Arial" w:cs="Arial"/>
          <w:b/>
          <w:noProof/>
          <w:sz w:val="24"/>
          <w:szCs w:val="24"/>
        </w:rPr>
        <w:drawing>
          <wp:inline distT="0" distB="0" distL="0" distR="0" wp14:anchorId="7D9ED915" wp14:editId="7B4523CC">
            <wp:extent cx="1981200" cy="105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eeds Logo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0699" cy="1073035"/>
                    </a:xfrm>
                    <a:prstGeom prst="rect">
                      <a:avLst/>
                    </a:prstGeom>
                  </pic:spPr>
                </pic:pic>
              </a:graphicData>
            </a:graphic>
          </wp:inline>
        </w:drawing>
      </w:r>
    </w:p>
    <w:p w14:paraId="7FB90E54" w14:textId="22EDB5E6" w:rsidR="00254F79" w:rsidRPr="001E67C9" w:rsidRDefault="00254F79" w:rsidP="00254F79">
      <w:pPr>
        <w:shd w:val="clear" w:color="auto" w:fill="D9D9D9" w:themeFill="background1" w:themeFillShade="D9"/>
        <w:rPr>
          <w:rFonts w:ascii="Arial" w:hAnsi="Arial" w:cs="Arial"/>
          <w:sz w:val="24"/>
          <w:szCs w:val="24"/>
        </w:rPr>
      </w:pPr>
      <w:r w:rsidRPr="001E67C9">
        <w:rPr>
          <w:rFonts w:ascii="Arial" w:hAnsi="Arial" w:cs="Arial"/>
          <w:sz w:val="24"/>
          <w:szCs w:val="24"/>
        </w:rPr>
        <w:t xml:space="preserve">We are now launching our new </w:t>
      </w:r>
      <w:r w:rsidRPr="001E67C9">
        <w:rPr>
          <w:rFonts w:ascii="Arial" w:hAnsi="Arial" w:cs="Arial"/>
          <w:b/>
          <w:sz w:val="24"/>
          <w:szCs w:val="24"/>
        </w:rPr>
        <w:t>Scams Prevention and Support Service.</w:t>
      </w:r>
      <w:r w:rsidRPr="001E67C9">
        <w:rPr>
          <w:rFonts w:ascii="Arial" w:hAnsi="Arial" w:cs="Arial"/>
          <w:sz w:val="24"/>
          <w:szCs w:val="24"/>
        </w:rPr>
        <w:t xml:space="preserve"> </w:t>
      </w:r>
    </w:p>
    <w:p w14:paraId="4DE74628" w14:textId="6C625BC5" w:rsidR="00254F79" w:rsidRPr="001E67C9" w:rsidRDefault="00254F79" w:rsidP="00254F79">
      <w:pPr>
        <w:spacing w:after="200" w:line="276" w:lineRule="auto"/>
        <w:rPr>
          <w:rFonts w:ascii="Arial" w:eastAsia="Calibri" w:hAnsi="Arial" w:cs="Arial"/>
          <w:sz w:val="24"/>
          <w:szCs w:val="24"/>
        </w:rPr>
      </w:pPr>
      <w:r w:rsidRPr="001E67C9">
        <w:rPr>
          <w:rFonts w:ascii="Arial" w:eastAsia="Calibri" w:hAnsi="Arial" w:cs="Arial"/>
          <w:sz w:val="24"/>
          <w:szCs w:val="24"/>
        </w:rPr>
        <w:t>The programme, funded by Lloyds Banking Group, will help to prevent older people from falling for scams by increasing their knowledge and confidence to recognise and deal with attempted scams. It will also provide support to older fraud victims recovering after an incident.</w:t>
      </w:r>
    </w:p>
    <w:p w14:paraId="3C7B513C" w14:textId="59929A05" w:rsidR="00254F79" w:rsidRPr="001E67C9" w:rsidRDefault="00254F79" w:rsidP="00254F79">
      <w:pPr>
        <w:spacing w:after="200" w:line="276" w:lineRule="auto"/>
        <w:rPr>
          <w:rFonts w:ascii="Arial" w:eastAsia="Calibri" w:hAnsi="Arial" w:cs="Arial"/>
          <w:sz w:val="24"/>
          <w:szCs w:val="24"/>
        </w:rPr>
      </w:pPr>
      <w:r w:rsidRPr="001E67C9">
        <w:rPr>
          <w:rFonts w:ascii="Arial" w:eastAsia="Calibri" w:hAnsi="Arial" w:cs="Arial"/>
          <w:sz w:val="24"/>
          <w:szCs w:val="24"/>
        </w:rPr>
        <w:t>Older people can be particularly vulnerable to fraud and scams, which can have</w:t>
      </w:r>
      <w:r w:rsidRPr="001E67C9">
        <w:rPr>
          <w:rFonts w:ascii="Arial" w:hAnsi="Arial" w:cs="Arial"/>
          <w:sz w:val="24"/>
          <w:szCs w:val="24"/>
        </w:rPr>
        <w:t xml:space="preserve"> </w:t>
      </w:r>
      <w:r w:rsidRPr="001E67C9">
        <w:rPr>
          <w:rFonts w:ascii="Arial" w:eastAsia="Calibri" w:hAnsi="Arial" w:cs="Arial"/>
          <w:sz w:val="24"/>
          <w:szCs w:val="24"/>
        </w:rPr>
        <w:t>a serious emotional and financial impact, and can damage quality of life and wellbeing for many.</w:t>
      </w:r>
    </w:p>
    <w:p w14:paraId="61E8496E" w14:textId="660249EC" w:rsidR="00254F79" w:rsidRPr="001E67C9" w:rsidRDefault="00254F79" w:rsidP="00254F79">
      <w:pPr>
        <w:spacing w:after="200" w:line="276" w:lineRule="auto"/>
        <w:rPr>
          <w:rFonts w:ascii="Arial" w:eastAsia="Calibri" w:hAnsi="Arial" w:cs="Arial"/>
          <w:sz w:val="24"/>
          <w:szCs w:val="24"/>
        </w:rPr>
      </w:pPr>
      <w:r w:rsidRPr="001E67C9">
        <w:rPr>
          <w:rFonts w:ascii="Arial" w:eastAsia="Calibri" w:hAnsi="Arial" w:cs="Arial"/>
          <w:sz w:val="24"/>
          <w:szCs w:val="24"/>
        </w:rPr>
        <w:t>Sophisticated scams have been on the rise during the pandemic with criminals devising even more ways to target those they believe to be vulnerable. This means it’s even more vital to support those that may be at greater risk.</w:t>
      </w:r>
    </w:p>
    <w:p w14:paraId="00DAC2DF" w14:textId="6A44FCB7" w:rsidR="00254F79" w:rsidRPr="003D10B6" w:rsidRDefault="00254F79" w:rsidP="00254F79">
      <w:pPr>
        <w:spacing w:after="200" w:line="276" w:lineRule="auto"/>
        <w:rPr>
          <w:rFonts w:ascii="Arial" w:eastAsia="Calibri" w:hAnsi="Arial" w:cs="Arial"/>
          <w:b/>
          <w:sz w:val="24"/>
          <w:szCs w:val="24"/>
        </w:rPr>
      </w:pPr>
      <w:r w:rsidRPr="003D10B6">
        <w:rPr>
          <w:rFonts w:ascii="Arial" w:eastAsia="Calibri" w:hAnsi="Arial" w:cs="Arial"/>
          <w:b/>
          <w:sz w:val="24"/>
          <w:szCs w:val="24"/>
        </w:rPr>
        <w:t>The service will be delivered in two parts:</w:t>
      </w:r>
    </w:p>
    <w:p w14:paraId="6D80DBE7" w14:textId="3E8E392B" w:rsidR="001E67C9" w:rsidRDefault="001E67C9" w:rsidP="00254F79">
      <w:pPr>
        <w:spacing w:after="200" w:line="276" w:lineRule="auto"/>
        <w:rPr>
          <w:rFonts w:ascii="Arial" w:eastAsia="Calibri" w:hAnsi="Arial" w:cs="Arial"/>
          <w:b/>
          <w:sz w:val="24"/>
          <w:szCs w:val="24"/>
          <w:shd w:val="clear" w:color="auto" w:fill="D9D9D9" w:themeFill="background1" w:themeFillShade="D9"/>
        </w:rPr>
      </w:pPr>
      <w:r w:rsidRPr="001E67C9">
        <w:rPr>
          <w:rFonts w:ascii="Arial" w:eastAsia="Calibri" w:hAnsi="Arial" w:cs="Arial"/>
          <w:b/>
          <w:sz w:val="24"/>
          <w:szCs w:val="24"/>
          <w:shd w:val="clear" w:color="auto" w:fill="D9D9D9" w:themeFill="background1" w:themeFillShade="D9"/>
        </w:rPr>
        <w:t>Individual Advice Sessions:</w:t>
      </w:r>
    </w:p>
    <w:p w14:paraId="4D927D16" w14:textId="02F4C826" w:rsidR="001E67C9" w:rsidRDefault="001E67C9" w:rsidP="00254F79">
      <w:pPr>
        <w:spacing w:after="200" w:line="276" w:lineRule="auto"/>
        <w:rPr>
          <w:rFonts w:ascii="Arial" w:eastAsia="Calibri" w:hAnsi="Arial" w:cs="Arial"/>
          <w:sz w:val="24"/>
          <w:szCs w:val="24"/>
        </w:rPr>
      </w:pPr>
      <w:r>
        <w:rPr>
          <w:rFonts w:ascii="Arial" w:eastAsia="Calibri" w:hAnsi="Arial" w:cs="Arial"/>
          <w:sz w:val="24"/>
          <w:szCs w:val="24"/>
        </w:rPr>
        <w:t xml:space="preserve">We will work with people </w:t>
      </w:r>
      <w:r w:rsidR="00D3668D">
        <w:rPr>
          <w:rFonts w:ascii="Arial" w:eastAsia="Calibri" w:hAnsi="Arial" w:cs="Arial"/>
          <w:sz w:val="24"/>
          <w:szCs w:val="24"/>
        </w:rPr>
        <w:t xml:space="preserve">aged 50 or over </w:t>
      </w:r>
      <w:r>
        <w:rPr>
          <w:rFonts w:ascii="Arial" w:eastAsia="Calibri" w:hAnsi="Arial" w:cs="Arial"/>
          <w:sz w:val="24"/>
          <w:szCs w:val="24"/>
        </w:rPr>
        <w:t>who meet one or more of the following criteria:</w:t>
      </w:r>
    </w:p>
    <w:p w14:paraId="4A3E5868" w14:textId="4ACAAA30" w:rsidR="001E67C9" w:rsidRPr="00EF22DC" w:rsidRDefault="001E67C9" w:rsidP="00EF22DC">
      <w:pPr>
        <w:pStyle w:val="ListParagraph"/>
        <w:numPr>
          <w:ilvl w:val="0"/>
          <w:numId w:val="4"/>
        </w:numPr>
        <w:spacing w:after="200" w:line="276" w:lineRule="auto"/>
        <w:rPr>
          <w:rFonts w:ascii="Arial" w:eastAsia="Calibri" w:hAnsi="Arial" w:cs="Arial"/>
          <w:sz w:val="24"/>
          <w:szCs w:val="24"/>
        </w:rPr>
      </w:pPr>
      <w:r w:rsidRPr="00EF22DC">
        <w:rPr>
          <w:rFonts w:ascii="Arial" w:eastAsia="Calibri" w:hAnsi="Arial" w:cs="Arial"/>
          <w:b/>
          <w:sz w:val="24"/>
          <w:szCs w:val="24"/>
        </w:rPr>
        <w:t>Those who may be classed as vulnerable or at risk of scams</w:t>
      </w:r>
      <w:r w:rsidRPr="00EF22DC">
        <w:rPr>
          <w:rFonts w:ascii="Arial" w:eastAsia="Calibri" w:hAnsi="Arial" w:cs="Arial"/>
          <w:sz w:val="24"/>
          <w:szCs w:val="24"/>
        </w:rPr>
        <w:t xml:space="preserve">. This could include people that have been </w:t>
      </w:r>
      <w:r w:rsidR="00D3668D">
        <w:rPr>
          <w:rFonts w:ascii="Arial" w:eastAsia="Calibri" w:hAnsi="Arial" w:cs="Arial"/>
          <w:sz w:val="24"/>
          <w:szCs w:val="24"/>
        </w:rPr>
        <w:t xml:space="preserve">directly </w:t>
      </w:r>
      <w:r w:rsidRPr="00EF22DC">
        <w:rPr>
          <w:rFonts w:ascii="Arial" w:eastAsia="Calibri" w:hAnsi="Arial" w:cs="Arial"/>
          <w:sz w:val="24"/>
          <w:szCs w:val="24"/>
        </w:rPr>
        <w:t>targeted by a scam</w:t>
      </w:r>
      <w:r w:rsidR="00D3668D">
        <w:rPr>
          <w:rFonts w:ascii="Arial" w:eastAsia="Calibri" w:hAnsi="Arial" w:cs="Arial"/>
          <w:sz w:val="24"/>
          <w:szCs w:val="24"/>
        </w:rPr>
        <w:t>mer</w:t>
      </w:r>
      <w:r w:rsidRPr="00EF22DC">
        <w:rPr>
          <w:rFonts w:ascii="Arial" w:eastAsia="Calibri" w:hAnsi="Arial" w:cs="Arial"/>
          <w:sz w:val="24"/>
          <w:szCs w:val="24"/>
        </w:rPr>
        <w:t xml:space="preserve">, people who are living alone, recently bereaved, are housebound or disabled, socially isolated or lonely people. </w:t>
      </w:r>
    </w:p>
    <w:p w14:paraId="61BF28C6" w14:textId="111B62CC" w:rsidR="00EF22DC" w:rsidRPr="00EF22DC" w:rsidRDefault="001E67C9" w:rsidP="00EF22DC">
      <w:pPr>
        <w:pStyle w:val="ListParagraph"/>
        <w:numPr>
          <w:ilvl w:val="0"/>
          <w:numId w:val="4"/>
        </w:numPr>
        <w:spacing w:after="200" w:line="276" w:lineRule="auto"/>
        <w:rPr>
          <w:rFonts w:ascii="Arial" w:eastAsia="Calibri" w:hAnsi="Arial" w:cs="Arial"/>
          <w:sz w:val="24"/>
          <w:szCs w:val="24"/>
        </w:rPr>
      </w:pPr>
      <w:r w:rsidRPr="00EF22DC">
        <w:rPr>
          <w:rFonts w:ascii="Arial" w:eastAsia="Calibri" w:hAnsi="Arial" w:cs="Arial"/>
          <w:b/>
          <w:sz w:val="24"/>
          <w:szCs w:val="24"/>
        </w:rPr>
        <w:t>Older people who have already been a victim of a scam</w:t>
      </w:r>
      <w:r w:rsidRPr="00EF22DC">
        <w:rPr>
          <w:rFonts w:ascii="Arial" w:eastAsia="Calibri" w:hAnsi="Arial" w:cs="Arial"/>
          <w:sz w:val="24"/>
          <w:szCs w:val="24"/>
        </w:rPr>
        <w:t>. This group would include people who have sent money and may be struggling to stop responding to scams, those who may be in denial that they are being scammed or those who</w:t>
      </w:r>
      <w:r w:rsidR="00EF22DC" w:rsidRPr="00EF22DC">
        <w:rPr>
          <w:rFonts w:ascii="Arial" w:eastAsia="Calibri" w:hAnsi="Arial" w:cs="Arial"/>
          <w:sz w:val="24"/>
          <w:szCs w:val="24"/>
        </w:rPr>
        <w:t xml:space="preserve"> </w:t>
      </w:r>
      <w:r w:rsidRPr="00EF22DC">
        <w:rPr>
          <w:rFonts w:ascii="Arial" w:eastAsia="Calibri" w:hAnsi="Arial" w:cs="Arial"/>
          <w:sz w:val="24"/>
          <w:szCs w:val="24"/>
        </w:rPr>
        <w:t xml:space="preserve">continue to respond to scams because of more in-depth issues such as mental health problems or social isolation. </w:t>
      </w:r>
    </w:p>
    <w:p w14:paraId="5B1FA250" w14:textId="5BCC5FF8" w:rsidR="00EF22DC" w:rsidRPr="00EF22DC" w:rsidRDefault="00EF22DC" w:rsidP="00254F79">
      <w:pPr>
        <w:pStyle w:val="ListParagraph"/>
        <w:numPr>
          <w:ilvl w:val="0"/>
          <w:numId w:val="3"/>
        </w:numPr>
        <w:spacing w:after="200" w:line="276" w:lineRule="auto"/>
        <w:rPr>
          <w:rFonts w:ascii="Arial" w:eastAsia="Calibri" w:hAnsi="Arial" w:cs="Arial"/>
          <w:sz w:val="24"/>
          <w:szCs w:val="24"/>
        </w:rPr>
      </w:pPr>
      <w:r w:rsidRPr="00EF22DC">
        <w:rPr>
          <w:rFonts w:ascii="Arial" w:eastAsia="Calibri" w:hAnsi="Arial" w:cs="Arial"/>
          <w:b/>
          <w:sz w:val="24"/>
          <w:szCs w:val="24"/>
        </w:rPr>
        <w:t xml:space="preserve">Older people who would find it difficult to attend one of </w:t>
      </w:r>
      <w:r w:rsidR="00D3668D">
        <w:rPr>
          <w:rFonts w:ascii="Arial" w:eastAsia="Calibri" w:hAnsi="Arial" w:cs="Arial"/>
          <w:b/>
          <w:sz w:val="24"/>
          <w:szCs w:val="24"/>
        </w:rPr>
        <w:t>our group awareness</w:t>
      </w:r>
      <w:r w:rsidRPr="00EF22DC">
        <w:rPr>
          <w:rFonts w:ascii="Arial" w:eastAsia="Calibri" w:hAnsi="Arial" w:cs="Arial"/>
          <w:b/>
          <w:sz w:val="24"/>
          <w:szCs w:val="24"/>
        </w:rPr>
        <w:t xml:space="preserve"> events</w:t>
      </w:r>
      <w:r w:rsidRPr="00EF22DC">
        <w:rPr>
          <w:rFonts w:ascii="Arial" w:eastAsia="Calibri" w:hAnsi="Arial" w:cs="Arial"/>
          <w:sz w:val="24"/>
          <w:szCs w:val="24"/>
        </w:rPr>
        <w:t xml:space="preserve"> because of mobility problems or other health conditions. </w:t>
      </w:r>
    </w:p>
    <w:p w14:paraId="76D42729" w14:textId="77777777" w:rsidR="00FE5591" w:rsidRPr="00FE5591" w:rsidRDefault="00FE5591" w:rsidP="00FE5591">
      <w:pPr>
        <w:spacing w:after="200" w:line="276" w:lineRule="auto"/>
        <w:rPr>
          <w:rFonts w:ascii="Arial" w:eastAsia="Calibri" w:hAnsi="Arial" w:cs="Arial"/>
          <w:sz w:val="24"/>
          <w:szCs w:val="24"/>
        </w:rPr>
      </w:pPr>
      <w:r w:rsidRPr="00FE5591">
        <w:rPr>
          <w:rFonts w:ascii="Arial" w:eastAsia="Calibri" w:hAnsi="Arial" w:cs="Arial"/>
          <w:b/>
          <w:sz w:val="24"/>
          <w:szCs w:val="24"/>
          <w:shd w:val="clear" w:color="auto" w:fill="D9D9D9" w:themeFill="background1" w:themeFillShade="D9"/>
        </w:rPr>
        <w:t>Awareness Talks:</w:t>
      </w:r>
      <w:r w:rsidRPr="00FE5591">
        <w:rPr>
          <w:rFonts w:ascii="Arial" w:eastAsia="Calibri" w:hAnsi="Arial" w:cs="Arial"/>
          <w:sz w:val="24"/>
          <w:szCs w:val="24"/>
        </w:rPr>
        <w:t xml:space="preserve"> </w:t>
      </w:r>
    </w:p>
    <w:p w14:paraId="43EF54D1" w14:textId="15EF096E" w:rsidR="00FE5591" w:rsidRPr="00FE5591" w:rsidRDefault="00FE5591" w:rsidP="00FE5591">
      <w:pPr>
        <w:pStyle w:val="ListParagraph"/>
        <w:numPr>
          <w:ilvl w:val="0"/>
          <w:numId w:val="1"/>
        </w:numPr>
        <w:spacing w:after="200" w:line="276" w:lineRule="auto"/>
        <w:rPr>
          <w:rFonts w:ascii="Arial" w:eastAsia="Calibri" w:hAnsi="Arial" w:cs="Arial"/>
          <w:sz w:val="24"/>
          <w:szCs w:val="24"/>
        </w:rPr>
      </w:pPr>
      <w:r w:rsidRPr="00FE5591">
        <w:rPr>
          <w:rFonts w:ascii="Arial" w:eastAsia="Calibri" w:hAnsi="Arial" w:cs="Arial"/>
          <w:sz w:val="24"/>
          <w:szCs w:val="24"/>
        </w:rPr>
        <w:t>The talks can be delivered online,</w:t>
      </w:r>
      <w:r w:rsidR="00D3668D">
        <w:rPr>
          <w:rFonts w:ascii="Arial" w:eastAsia="Calibri" w:hAnsi="Arial" w:cs="Arial"/>
          <w:sz w:val="24"/>
          <w:szCs w:val="24"/>
        </w:rPr>
        <w:t xml:space="preserve"> a</w:t>
      </w:r>
      <w:r w:rsidRPr="00FE5591">
        <w:rPr>
          <w:rFonts w:ascii="Arial" w:eastAsia="Calibri" w:hAnsi="Arial" w:cs="Arial"/>
          <w:sz w:val="24"/>
          <w:szCs w:val="24"/>
        </w:rPr>
        <w:t>t our local Age UK Leeds office or across different locations in the community. We aim to reach older people from lots of different backgrounds.</w:t>
      </w:r>
    </w:p>
    <w:p w14:paraId="4F95B8C1" w14:textId="77777777" w:rsidR="00FE5591" w:rsidRPr="00FE5591" w:rsidRDefault="00FE5591" w:rsidP="00FE5591">
      <w:pPr>
        <w:pStyle w:val="ListParagraph"/>
        <w:numPr>
          <w:ilvl w:val="0"/>
          <w:numId w:val="1"/>
        </w:numPr>
        <w:spacing w:after="200" w:line="276" w:lineRule="auto"/>
        <w:rPr>
          <w:rFonts w:ascii="Arial" w:eastAsia="Calibri" w:hAnsi="Arial" w:cs="Arial"/>
          <w:sz w:val="24"/>
          <w:szCs w:val="24"/>
        </w:rPr>
      </w:pPr>
      <w:r w:rsidRPr="00FE5591">
        <w:rPr>
          <w:rFonts w:ascii="Arial" w:eastAsia="Calibri" w:hAnsi="Arial" w:cs="Arial"/>
          <w:sz w:val="24"/>
          <w:szCs w:val="24"/>
        </w:rPr>
        <w:lastRenderedPageBreak/>
        <w:t>Attendees can be an older person, their family and friend or people working/ volunteering in organisations in their communities that have regular contact with vulnerable older people.</w:t>
      </w:r>
    </w:p>
    <w:p w14:paraId="261640DC" w14:textId="6E441173" w:rsidR="00254F79" w:rsidRDefault="003D10B6" w:rsidP="00254F79">
      <w:pPr>
        <w:spacing w:after="200" w:line="276" w:lineRule="auto"/>
        <w:rPr>
          <w:rFonts w:ascii="Arial" w:eastAsia="Calibri" w:hAnsi="Arial" w:cs="Arial"/>
          <w:sz w:val="24"/>
          <w:szCs w:val="24"/>
        </w:rPr>
      </w:pPr>
      <w:r>
        <w:rPr>
          <w:rFonts w:ascii="Arial" w:eastAsia="Calibri" w:hAnsi="Arial" w:cs="Arial"/>
          <w:b/>
          <w:sz w:val="24"/>
          <w:szCs w:val="24"/>
          <w:shd w:val="clear" w:color="auto" w:fill="D9D9D9" w:themeFill="background1" w:themeFillShade="D9"/>
        </w:rPr>
        <w:t>Get in touch and find out more</w:t>
      </w:r>
    </w:p>
    <w:p w14:paraId="7304475C" w14:textId="6A55DECD" w:rsidR="003D10B6" w:rsidRPr="00D3668D" w:rsidRDefault="003D10B6" w:rsidP="00254F79">
      <w:pPr>
        <w:spacing w:after="200" w:line="276" w:lineRule="auto"/>
        <w:rPr>
          <w:rFonts w:ascii="Arial" w:eastAsia="Calibri" w:hAnsi="Arial" w:cs="Arial"/>
          <w:sz w:val="24"/>
          <w:szCs w:val="24"/>
        </w:rPr>
      </w:pPr>
      <w:r w:rsidRPr="00D3668D">
        <w:rPr>
          <w:rFonts w:ascii="Arial" w:eastAsia="Calibri" w:hAnsi="Arial" w:cs="Arial"/>
          <w:sz w:val="24"/>
          <w:szCs w:val="24"/>
        </w:rPr>
        <w:t xml:space="preserve">If you would like to arrange for an Awareness Talk, make a referral for a client for </w:t>
      </w:r>
      <w:r w:rsidR="00EF22DC" w:rsidRPr="00D3668D">
        <w:rPr>
          <w:rFonts w:ascii="Arial" w:eastAsia="Calibri" w:hAnsi="Arial" w:cs="Arial"/>
          <w:sz w:val="24"/>
          <w:szCs w:val="24"/>
        </w:rPr>
        <w:t>i</w:t>
      </w:r>
      <w:r w:rsidRPr="00D3668D">
        <w:rPr>
          <w:rFonts w:ascii="Arial" w:eastAsia="Calibri" w:hAnsi="Arial" w:cs="Arial"/>
          <w:sz w:val="24"/>
          <w:szCs w:val="24"/>
        </w:rPr>
        <w:t xml:space="preserve">ndividual support or just find out more about the service please contact us on </w:t>
      </w:r>
      <w:hyperlink r:id="rId11" w:history="1">
        <w:r w:rsidR="00D3668D" w:rsidRPr="00D3668D">
          <w:rPr>
            <w:rStyle w:val="Hyperlink"/>
            <w:rFonts w:ascii="Arial" w:eastAsia="Times New Roman" w:hAnsi="Arial" w:cs="Arial"/>
            <w:sz w:val="24"/>
            <w:szCs w:val="24"/>
          </w:rPr>
          <w:t>scamsservice@ageukleeds.org.uk</w:t>
        </w:r>
      </w:hyperlink>
      <w:r w:rsidRPr="00D3668D">
        <w:rPr>
          <w:rFonts w:ascii="Arial" w:eastAsia="Calibri" w:hAnsi="Arial" w:cs="Arial"/>
          <w:sz w:val="24"/>
          <w:szCs w:val="24"/>
        </w:rPr>
        <w:t xml:space="preserve"> or telephone 0113 389 3000.</w:t>
      </w:r>
    </w:p>
    <w:p w14:paraId="7521F499" w14:textId="43BB0D2E" w:rsidR="003D10B6" w:rsidRPr="00D3668D" w:rsidRDefault="003D10B6" w:rsidP="00254F79">
      <w:pPr>
        <w:spacing w:after="200" w:line="276" w:lineRule="auto"/>
        <w:rPr>
          <w:rFonts w:ascii="Arial" w:eastAsia="Calibri" w:hAnsi="Arial" w:cs="Arial"/>
          <w:sz w:val="24"/>
          <w:szCs w:val="24"/>
        </w:rPr>
      </w:pPr>
      <w:r w:rsidRPr="00D3668D">
        <w:rPr>
          <w:rFonts w:ascii="Arial" w:eastAsia="Calibri" w:hAnsi="Arial" w:cs="Arial"/>
          <w:sz w:val="24"/>
          <w:szCs w:val="24"/>
        </w:rPr>
        <w:t xml:space="preserve">Please note that referrals from external organisations will be required to complete a referral form, including consent from the client for the referral and for us to contact them. Completed forms should be sent to </w:t>
      </w:r>
      <w:hyperlink r:id="rId12" w:history="1">
        <w:r w:rsidR="00D3668D" w:rsidRPr="00D3668D">
          <w:rPr>
            <w:rStyle w:val="Hyperlink"/>
            <w:rFonts w:ascii="Arial" w:eastAsia="Times New Roman" w:hAnsi="Arial" w:cs="Arial"/>
            <w:sz w:val="24"/>
            <w:szCs w:val="24"/>
          </w:rPr>
          <w:t>scamsservice@ageukleeds.org.uk</w:t>
        </w:r>
      </w:hyperlink>
    </w:p>
    <w:p w14:paraId="3D065589" w14:textId="77777777" w:rsidR="003D10B6" w:rsidRPr="00D3668D" w:rsidRDefault="003D10B6" w:rsidP="00254F79">
      <w:pPr>
        <w:spacing w:after="200" w:line="276" w:lineRule="auto"/>
        <w:rPr>
          <w:rFonts w:ascii="Arial" w:eastAsia="Calibri" w:hAnsi="Arial" w:cs="Arial"/>
          <w:sz w:val="24"/>
          <w:szCs w:val="24"/>
        </w:rPr>
      </w:pPr>
    </w:p>
    <w:p w14:paraId="1459A3A2" w14:textId="77777777" w:rsidR="00254F79" w:rsidRDefault="00254F79"/>
    <w:sectPr w:rsidR="00254F7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DECD" w14:textId="77777777" w:rsidR="00756C80" w:rsidRDefault="00756C80" w:rsidP="00254F79">
      <w:pPr>
        <w:spacing w:after="0" w:line="240" w:lineRule="auto"/>
      </w:pPr>
      <w:r>
        <w:separator/>
      </w:r>
    </w:p>
  </w:endnote>
  <w:endnote w:type="continuationSeparator" w:id="0">
    <w:p w14:paraId="40988837" w14:textId="77777777" w:rsidR="00756C80" w:rsidRDefault="00756C80" w:rsidP="0025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093C" w14:textId="77777777" w:rsidR="00756C80" w:rsidRDefault="00756C80" w:rsidP="00254F79">
      <w:pPr>
        <w:spacing w:after="0" w:line="240" w:lineRule="auto"/>
      </w:pPr>
      <w:r>
        <w:separator/>
      </w:r>
    </w:p>
  </w:footnote>
  <w:footnote w:type="continuationSeparator" w:id="0">
    <w:p w14:paraId="074D449C" w14:textId="77777777" w:rsidR="00756C80" w:rsidRDefault="00756C80" w:rsidP="00254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C0D"/>
    <w:multiLevelType w:val="hybridMultilevel"/>
    <w:tmpl w:val="7C9AA050"/>
    <w:lvl w:ilvl="0" w:tplc="2294F4F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436B"/>
    <w:multiLevelType w:val="hybridMultilevel"/>
    <w:tmpl w:val="247C08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C42EA6"/>
    <w:multiLevelType w:val="hybridMultilevel"/>
    <w:tmpl w:val="2ABCE0DE"/>
    <w:lvl w:ilvl="0" w:tplc="9F46E25A">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8B04FE"/>
    <w:multiLevelType w:val="hybridMultilevel"/>
    <w:tmpl w:val="48D0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2A20B"/>
    <w:rsid w:val="0004453A"/>
    <w:rsid w:val="001E67C9"/>
    <w:rsid w:val="00254F79"/>
    <w:rsid w:val="003D10B6"/>
    <w:rsid w:val="00582A27"/>
    <w:rsid w:val="00756C80"/>
    <w:rsid w:val="00851E5C"/>
    <w:rsid w:val="00D3668D"/>
    <w:rsid w:val="00EF22DC"/>
    <w:rsid w:val="00FE5591"/>
    <w:rsid w:val="0392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A20B"/>
  <w15:chartTrackingRefBased/>
  <w15:docId w15:val="{3AEFDF4C-8C7F-4D0A-9D7E-4A4CC71C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79"/>
  </w:style>
  <w:style w:type="paragraph" w:styleId="Footer">
    <w:name w:val="footer"/>
    <w:basedOn w:val="Normal"/>
    <w:link w:val="FooterChar"/>
    <w:uiPriority w:val="99"/>
    <w:unhideWhenUsed/>
    <w:rsid w:val="00254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79"/>
  </w:style>
  <w:style w:type="paragraph" w:styleId="ListParagraph">
    <w:name w:val="List Paragraph"/>
    <w:basedOn w:val="Normal"/>
    <w:uiPriority w:val="34"/>
    <w:qFormat/>
    <w:rsid w:val="001E67C9"/>
    <w:pPr>
      <w:ind w:left="720"/>
      <w:contextualSpacing/>
    </w:pPr>
  </w:style>
  <w:style w:type="character" w:styleId="Hyperlink">
    <w:name w:val="Hyperlink"/>
    <w:basedOn w:val="DefaultParagraphFont"/>
    <w:uiPriority w:val="99"/>
    <w:unhideWhenUsed/>
    <w:rsid w:val="003D10B6"/>
    <w:rPr>
      <w:color w:val="0563C1" w:themeColor="hyperlink"/>
      <w:u w:val="single"/>
    </w:rPr>
  </w:style>
  <w:style w:type="character" w:styleId="UnresolvedMention">
    <w:name w:val="Unresolved Mention"/>
    <w:basedOn w:val="DefaultParagraphFont"/>
    <w:uiPriority w:val="99"/>
    <w:semiHidden/>
    <w:unhideWhenUsed/>
    <w:rsid w:val="003D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amsservice@ageuklee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amsservice@ageukleeds.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FC5947C078F44A00E6682E04648CC" ma:contentTypeVersion="9" ma:contentTypeDescription="Create a new document." ma:contentTypeScope="" ma:versionID="387656d6e17b6412be87414344bc9dad">
  <xsd:schema xmlns:xsd="http://www.w3.org/2001/XMLSchema" xmlns:xs="http://www.w3.org/2001/XMLSchema" xmlns:p="http://schemas.microsoft.com/office/2006/metadata/properties" xmlns:ns3="70e9e3b9-1cec-44e0-ab19-4ee31e92fc53" targetNamespace="http://schemas.microsoft.com/office/2006/metadata/properties" ma:root="true" ma:fieldsID="8b187656125daddc759d21a80ec7dd9a" ns3:_="">
    <xsd:import namespace="70e9e3b9-1cec-44e0-ab19-4ee31e92fc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9e3b9-1cec-44e0-ab19-4ee31e92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A50C7-434D-441F-AFD4-969FFE015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9e3b9-1cec-44e0-ab19-4ee31e92f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6E8BD-055C-4326-9F6D-CCACF92230D8}">
  <ds:schemaRefs>
    <ds:schemaRef ds:uri="http://purl.org/dc/terms/"/>
    <ds:schemaRef ds:uri="http://schemas.microsoft.com/office/2006/documentManagement/types"/>
    <ds:schemaRef ds:uri="http://purl.org/dc/elements/1.1/"/>
    <ds:schemaRef ds:uri="http://schemas.openxmlformats.org/package/2006/metadata/core-properties"/>
    <ds:schemaRef ds:uri="70e9e3b9-1cec-44e0-ab19-4ee31e92fc53"/>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5E78F2F-FCBD-4765-A32F-984898515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Ruston</dc:creator>
  <cp:keywords/>
  <dc:description/>
  <cp:lastModifiedBy>Anderson, Cllr Barry</cp:lastModifiedBy>
  <cp:revision>2</cp:revision>
  <dcterms:created xsi:type="dcterms:W3CDTF">2022-06-27T16:02:00Z</dcterms:created>
  <dcterms:modified xsi:type="dcterms:W3CDTF">2022-06-27T16:02:00Z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0x010100527FC5947C078F44A00E6682E04648CC</vt:lpwstr>
  </property>
</Properties>
</file>